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05"/>
          <w:tab w:val="center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left" w:pos="905"/>
          <w:tab w:val="center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eastAsia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kern w:val="0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905"/>
          <w:tab w:val="center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eastAsia="方正小标宋简体"/>
          <w:b w:val="0"/>
          <w:bCs w:val="0"/>
          <w:kern w:val="0"/>
          <w:sz w:val="44"/>
          <w:szCs w:val="44"/>
        </w:rPr>
        <w:t>四川省</w:t>
      </w:r>
      <w:r>
        <w:rPr>
          <w:rFonts w:hint="eastAsia" w:eastAsia="方正小标宋简体"/>
          <w:b w:val="0"/>
          <w:bCs w:val="0"/>
          <w:kern w:val="0"/>
          <w:sz w:val="44"/>
          <w:szCs w:val="44"/>
          <w:lang w:val="en-US" w:eastAsia="zh-CN"/>
        </w:rPr>
        <w:t>水利</w:t>
      </w:r>
      <w:r>
        <w:rPr>
          <w:rFonts w:hint="eastAsia" w:eastAsia="方正小标宋简体"/>
          <w:b w:val="0"/>
          <w:bCs w:val="0"/>
          <w:kern w:val="0"/>
          <w:sz w:val="44"/>
          <w:szCs w:val="44"/>
        </w:rPr>
        <w:t>厅202</w:t>
      </w:r>
      <w:r>
        <w:rPr>
          <w:rFonts w:hint="eastAsia" w:eastAsia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b w:val="0"/>
          <w:bCs w:val="0"/>
          <w:kern w:val="0"/>
          <w:sz w:val="44"/>
          <w:szCs w:val="44"/>
        </w:rPr>
        <w:t>年度公开遴选公务员进入面试人员综合成绩及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eastAsia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kern w:val="0"/>
          <w:sz w:val="44"/>
          <w:szCs w:val="44"/>
        </w:rPr>
        <w:t>进入体检人员</w:t>
      </w:r>
      <w:r>
        <w:rPr>
          <w:rFonts w:hint="eastAsia" w:eastAsia="方正小标宋简体"/>
          <w:b w:val="0"/>
          <w:bCs w:val="0"/>
          <w:kern w:val="0"/>
          <w:sz w:val="44"/>
          <w:szCs w:val="44"/>
          <w:lang w:eastAsia="zh-CN"/>
        </w:rPr>
        <w:t>名单</w:t>
      </w:r>
    </w:p>
    <w:tbl>
      <w:tblPr>
        <w:tblStyle w:val="3"/>
        <w:tblW w:w="15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12"/>
        <w:gridCol w:w="808"/>
        <w:gridCol w:w="1257"/>
        <w:gridCol w:w="1911"/>
        <w:gridCol w:w="851"/>
        <w:gridCol w:w="851"/>
        <w:gridCol w:w="851"/>
        <w:gridCol w:w="851"/>
        <w:gridCol w:w="851"/>
        <w:gridCol w:w="851"/>
        <w:gridCol w:w="852"/>
        <w:gridCol w:w="1094"/>
        <w:gridCol w:w="12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遴选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遴选职位及职位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编码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  <w:t>遴选名额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考生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笔试成绩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笔试折合成绩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面试成绩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面试折合成绩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实干实绩评价成绩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实干实绩评价折合成绩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  <w:t>综合成绩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职位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</w:rPr>
              <w:t>排名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  <w:t>是否进入体检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四川省河湖保护和监管事务中心（四川省农村水电中心）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5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综合文稿</w:t>
            </w:r>
            <w:r>
              <w:rPr>
                <w:rStyle w:val="6"/>
                <w:rFonts w:eastAsia="仿宋_GB2312"/>
                <w:b w:val="0"/>
                <w:bCs w:val="0"/>
                <w:sz w:val="22"/>
                <w:szCs w:val="22"/>
                <w:lang w:val="en-US" w:eastAsia="zh-CN" w:bidi="ar"/>
              </w:rPr>
              <w:t>15251053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4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林玲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1525210701403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eastAsia="仿宋_GB2312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谢佳莉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1525210501140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eastAsia="仿宋_GB2312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邓自强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1525210500148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马云凤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1525210601306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姜雨岑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1525210100970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罗毅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1525210200360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left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Style w:val="7"/>
                <w:rFonts w:hAnsi="宋体"/>
                <w:b w:val="0"/>
                <w:bCs w:val="0"/>
                <w:sz w:val="22"/>
                <w:szCs w:val="22"/>
                <w:lang w:val="en-US" w:eastAsia="zh-CN" w:bidi="ar"/>
              </w:rPr>
              <w:t>杨琪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1525210101870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</w:tbl>
    <w:p>
      <w:pPr>
        <w:ind w:left="0" w:firstLine="0"/>
        <w:rPr>
          <w:b/>
          <w:bCs/>
        </w:rPr>
      </w:pPr>
    </w:p>
    <w:sectPr>
      <w:pgSz w:w="16840" w:h="11907" w:orient="landscape"/>
      <w:pgMar w:top="850" w:right="1134" w:bottom="850" w:left="1134" w:header="284" w:footer="283" w:gutter="0"/>
      <w:cols w:space="0" w:num="1"/>
      <w:titlePg/>
      <w:rtlGutter w:val="0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FAFAA"/>
    <w:rsid w:val="54F09989"/>
    <w:rsid w:val="77FF6800"/>
    <w:rsid w:val="7C369548"/>
    <w:rsid w:val="B5FFAFAA"/>
    <w:rsid w:val="BFFF9D7E"/>
    <w:rsid w:val="F7C37827"/>
    <w:rsid w:val="FB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624"/>
      <w:jc w:val="left"/>
    </w:pPr>
    <w:rPr>
      <w:rFonts w:ascii="Times New Roman" w:hAnsi="Times New Roman" w:eastAsia="仿宋_GB2312" w:cs="Times New Roman"/>
      <w:kern w:val="2"/>
      <w:sz w:val="18"/>
      <w:szCs w:val="20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2025-05-17T18:48:00Z</dcterms:created>
  <dc:creator>刘映池</dc:creator>
  <cp:lastModifiedBy>user</cp:lastModifiedBy>
  <cp:lastPrinted>2025-05-21T01:35:00Z</cp:lastPrinted>
  <dcterms:modified xsi:type="dcterms:W3CDTF">2025-05-21T09:29:35Z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